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4CAE6A">
      <w:pPr>
        <w:pStyle w:val="11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left="0" w:leftChars="0"/>
        <w:jc w:val="center"/>
        <w:textAlignment w:val="auto"/>
        <w:rPr>
          <w:rFonts w:hint="eastAsia" w:ascii="楷体_GB2312" w:hAnsi="楷体_GB2312" w:eastAsia="楷体_GB2312" w:cs="楷体_GB2312"/>
          <w:sz w:val="32"/>
        </w:rPr>
      </w:pPr>
    </w:p>
    <w:p w14:paraId="7DDE5FD3">
      <w:pPr>
        <w:pStyle w:val="11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left="0" w:leftChars="0"/>
        <w:jc w:val="center"/>
        <w:textAlignment w:val="auto"/>
        <w:rPr>
          <w:rFonts w:hint="eastAsia" w:ascii="楷体_GB2312" w:hAnsi="楷体_GB2312" w:eastAsia="楷体_GB2312" w:cs="楷体_GB2312"/>
          <w:sz w:val="32"/>
        </w:rPr>
      </w:pPr>
    </w:p>
    <w:p w14:paraId="4067EEA7">
      <w:pPr>
        <w:pStyle w:val="11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left="0" w:leftChars="0"/>
        <w:jc w:val="both"/>
        <w:textAlignment w:val="auto"/>
        <w:rPr>
          <w:rFonts w:hint="eastAsia" w:ascii="楷体_GB2312" w:hAnsi="楷体_GB2312" w:eastAsia="楷体_GB2312" w:cs="楷体_GB2312"/>
          <w:sz w:val="32"/>
        </w:rPr>
      </w:pPr>
    </w:p>
    <w:p w14:paraId="0961DDB9">
      <w:pPr>
        <w:pStyle w:val="11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left="0" w:leftChars="0"/>
        <w:jc w:val="center"/>
        <w:textAlignment w:val="auto"/>
        <w:rPr>
          <w:rFonts w:ascii="仿宋_GB2312" w:hAnsi="Times New Roman" w:eastAsia="仿宋_GB2312" w:cs="Times New Roman"/>
          <w:b w:val="0"/>
          <w:bCs w:val="0"/>
          <w:kern w:val="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</w:rPr>
        <w:t>澧审</w:t>
      </w:r>
      <w:r>
        <w:rPr>
          <w:rFonts w:hint="eastAsia" w:ascii="楷体_GB2312" w:hAnsi="楷体_GB2312" w:eastAsia="楷体_GB2312" w:cs="楷体_GB2312"/>
          <w:sz w:val="32"/>
          <w:lang w:val="en-US" w:eastAsia="zh-CN"/>
        </w:rPr>
        <w:t>公告</w:t>
      </w:r>
      <w:r>
        <w:rPr>
          <w:rFonts w:hint="eastAsia" w:ascii="楷体_GB2312" w:hAnsi="楷体_GB2312" w:eastAsia="楷体_GB2312" w:cs="楷体_GB2312"/>
          <w:sz w:val="32"/>
        </w:rPr>
        <w:t>〔2025〕</w:t>
      </w:r>
      <w:r>
        <w:rPr>
          <w:rFonts w:hint="eastAsia" w:ascii="楷体_GB2312" w:hAnsi="楷体_GB2312" w:eastAsia="楷体_GB2312" w:cs="楷体_GB2312"/>
          <w:sz w:val="32"/>
          <w:lang w:val="en-US" w:eastAsia="zh-CN"/>
        </w:rPr>
        <w:t>8</w:t>
      </w:r>
      <w:r>
        <w:rPr>
          <w:rFonts w:hint="eastAsia" w:ascii="楷体_GB2312" w:hAnsi="楷体_GB2312" w:eastAsia="楷体_GB2312" w:cs="楷体_GB2312"/>
          <w:sz w:val="32"/>
        </w:rPr>
        <w:t>号</w:t>
      </w:r>
    </w:p>
    <w:p w14:paraId="4498BCF2">
      <w:pPr>
        <w:pStyle w:val="3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Autospacing="0" w:after="0" w:afterAutospacing="0" w:line="560" w:lineRule="exact"/>
        <w:jc w:val="center"/>
        <w:textAlignment w:val="auto"/>
        <w:rPr>
          <w:rFonts w:ascii="仿宋_GB2312" w:hAnsi="Times New Roman" w:eastAsia="仿宋_GB2312" w:cs="Times New Roman"/>
          <w:b w:val="0"/>
          <w:bCs w:val="0"/>
          <w:kern w:val="2"/>
          <w:sz w:val="32"/>
          <w:szCs w:val="32"/>
        </w:rPr>
      </w:pPr>
    </w:p>
    <w:p w14:paraId="6412A12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spacing w:line="560" w:lineRule="exact"/>
        <w:ind w:left="440" w:hanging="440" w:hangingChars="100"/>
        <w:jc w:val="center"/>
        <w:textAlignment w:val="auto"/>
        <w:rPr>
          <w:rFonts w:hint="eastAsia" w:ascii="方正小标宋简体" w:hAnsi="宋体" w:eastAsia="方正小标宋简体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  <w:lang w:val="en-US" w:eastAsia="zh-CN"/>
        </w:rPr>
        <w:t>澧县妇女联合会</w:t>
      </w: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202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val="en-US" w:eastAsia="zh-CN"/>
        </w:rPr>
        <w:t>2</w:t>
      </w: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年至202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val="en-US" w:eastAsia="zh-CN"/>
        </w:rPr>
        <w:t>4</w:t>
      </w: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年度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val="en-US" w:eastAsia="zh-CN"/>
        </w:rPr>
        <w:t>财政</w:t>
      </w:r>
    </w:p>
    <w:p w14:paraId="74E770E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spacing w:line="560" w:lineRule="exact"/>
        <w:ind w:left="440" w:hanging="440" w:hangingChars="100"/>
        <w:jc w:val="center"/>
        <w:textAlignment w:val="auto"/>
        <w:rPr>
          <w:rFonts w:ascii="方正小标宋简体" w:hAnsi="宋体" w:eastAsia="方正小标宋简体" w:cs="宋体"/>
          <w:kern w:val="0"/>
          <w:sz w:val="44"/>
          <w:szCs w:val="44"/>
          <w:shd w:val="clear" w:color="auto" w:fill="FFFFFF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  <w:lang w:val="en-US" w:eastAsia="zh-CN"/>
        </w:rPr>
        <w:t>收支</w:t>
      </w: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情况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  <w:shd w:val="clear" w:color="auto" w:fill="FFFFFF"/>
        </w:rPr>
        <w:t>审计结果</w:t>
      </w:r>
    </w:p>
    <w:p w14:paraId="334369A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spacing w:line="560" w:lineRule="exact"/>
        <w:ind w:left="440" w:hanging="440" w:hangingChars="100"/>
        <w:textAlignment w:val="auto"/>
        <w:rPr>
          <w:rFonts w:ascii="宋体" w:hAnsi="宋体" w:cs="宋体"/>
          <w:color w:val="FF0000"/>
          <w:kern w:val="0"/>
          <w:sz w:val="44"/>
          <w:szCs w:val="44"/>
        </w:rPr>
      </w:pPr>
    </w:p>
    <w:p w14:paraId="4B1175F9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spacing w:line="560" w:lineRule="exact"/>
        <w:ind w:firstLine="640"/>
        <w:jc w:val="left"/>
        <w:textAlignment w:val="auto"/>
        <w:rPr>
          <w:rFonts w:ascii="仿宋_GB2312" w:hAnsi="宋体" w:eastAsia="仿宋_GB2312" w:cs="宋体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根据《中华人民共和国审计法》的规定，澧县审计局对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澧县妇女联合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会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2022年至2024年度财政收支情况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进行了审计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。现将审计结果公告如下：</w:t>
      </w:r>
    </w:p>
    <w:p w14:paraId="4B2CF18B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firstLine="640" w:firstLineChars="200"/>
        <w:textAlignment w:val="auto"/>
        <w:rPr>
          <w:rFonts w:ascii="黑体" w:eastAsia="黑体"/>
          <w:bCs/>
          <w:sz w:val="32"/>
          <w:szCs w:val="32"/>
        </w:rPr>
      </w:pPr>
      <w:r>
        <w:rPr>
          <w:rFonts w:hint="eastAsia" w:ascii="黑体" w:eastAsia="黑体"/>
          <w:bCs/>
          <w:sz w:val="32"/>
          <w:szCs w:val="32"/>
        </w:rPr>
        <w:t>一、被审计单位基本情况</w:t>
      </w:r>
    </w:p>
    <w:p w14:paraId="2F7F09D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澧县妇女联合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（以下简称</w:t>
      </w:r>
      <w:r>
        <w:rPr>
          <w:rFonts w:hint="eastAsia" w:eastAsia="仿宋_GB2312" w:cs="Times New Roman"/>
          <w:color w:val="auto"/>
          <w:sz w:val="32"/>
          <w:szCs w:val="32"/>
          <w:lang w:eastAsia="zh-CN"/>
        </w:rPr>
        <w:t>“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县妇联</w:t>
      </w:r>
      <w:r>
        <w:rPr>
          <w:rFonts w:hint="eastAsia" w:eastAsia="仿宋_GB2312" w:cs="Times New Roman"/>
          <w:color w:val="auto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）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是参照公务员管理的群团机关，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主要职责是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指导全县各级妇联开展妇女儿童工作，联系团体会员，并给予业务指导；宣传妇女典型，开展女性成才研讨，全面提高妇女素质；维护妇女儿童合法权益，调查研究妇女、儿童问题；动员妇女参政议政和参与有关妇女儿童的规范性文件的制定等。</w:t>
      </w:r>
    </w:p>
    <w:p w14:paraId="19CB9440"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县妇联</w:t>
      </w:r>
      <w:r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-SA"/>
        </w:rPr>
        <w:t>内设办公室及宣传教育、法律顾问、少年儿童办公室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等2个职能室。2024年末，</w:t>
      </w:r>
      <w:r>
        <w:rPr>
          <w:rFonts w:hint="eastAsia" w:ascii="仿宋_GB2312" w:eastAsia="仿宋_GB2312"/>
          <w:kern w:val="2"/>
          <w:sz w:val="32"/>
          <w:szCs w:val="32"/>
          <w:highlight w:val="none"/>
          <w:lang w:eastAsia="zh-CN"/>
        </w:rPr>
        <w:t>核</w:t>
      </w:r>
      <w:r>
        <w:rPr>
          <w:rFonts w:hint="eastAsia" w:ascii="仿宋_GB2312" w:eastAsia="仿宋_GB2312"/>
          <w:kern w:val="2"/>
          <w:sz w:val="32"/>
          <w:szCs w:val="32"/>
          <w:highlight w:val="none"/>
          <w:lang w:val="en-US" w:eastAsia="zh-CN"/>
        </w:rPr>
        <w:t>定行政</w:t>
      </w:r>
      <w:r>
        <w:rPr>
          <w:rFonts w:hint="eastAsia" w:ascii="仿宋_GB2312" w:eastAsia="仿宋_GB2312"/>
          <w:kern w:val="2"/>
          <w:sz w:val="32"/>
          <w:szCs w:val="32"/>
          <w:highlight w:val="none"/>
          <w:lang w:eastAsia="zh-CN"/>
        </w:rPr>
        <w:t>编制</w:t>
      </w:r>
      <w:r>
        <w:rPr>
          <w:rFonts w:hint="eastAsia" w:ascii="仿宋_GB2312" w:eastAsia="仿宋_GB2312"/>
          <w:kern w:val="2"/>
          <w:sz w:val="32"/>
          <w:szCs w:val="32"/>
          <w:highlight w:val="none"/>
          <w:lang w:val="en-US" w:eastAsia="zh-CN"/>
        </w:rPr>
        <w:t>6名（主席1名、副主席1名、其他工作人员4名），实有在职人员5名，含专职主席1名、副主席2名、其他工作人员2名。</w:t>
      </w:r>
    </w:p>
    <w:p w14:paraId="2DA0D382"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报表反映，</w:t>
      </w:r>
      <w:r>
        <w:rPr>
          <w:rFonts w:hint="eastAsia" w:ascii="仿宋_GB2312" w:hAnsi="仿宋_GB2312" w:eastAsia="仿宋_GB2312" w:cs="仿宋_GB2312"/>
          <w:lang w:val="en-US" w:eastAsia="zh-CN"/>
        </w:rPr>
        <w:t>2024年末，资产</w:t>
      </w:r>
      <w:r>
        <w:rPr>
          <w:rFonts w:hint="eastAsia" w:ascii="仿宋_GB2312" w:hAnsi="仿宋_GB2312" w:cs="仿宋_GB2312"/>
          <w:lang w:val="en-US" w:eastAsia="zh-CN"/>
        </w:rPr>
        <w:t>总</w:t>
      </w:r>
      <w:r>
        <w:rPr>
          <w:rFonts w:hint="eastAsia" w:ascii="仿宋_GB2312" w:hAnsi="仿宋_GB2312" w:eastAsia="仿宋_GB2312" w:cs="仿宋_GB2312"/>
          <w:lang w:val="en-US" w:eastAsia="zh-CN"/>
        </w:rPr>
        <w:t>计</w:t>
      </w:r>
      <w:r>
        <w:rPr>
          <w:rFonts w:hint="eastAsia" w:ascii="仿宋_GB2312" w:hAnsi="仿宋_GB2312" w:cs="仿宋_GB2312"/>
          <w:lang w:val="en-US" w:eastAsia="zh-CN"/>
        </w:rPr>
        <w:t>5.14</w:t>
      </w: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>万元</w:t>
      </w:r>
      <w:r>
        <w:rPr>
          <w:rFonts w:hint="eastAsia" w:ascii="仿宋_GB2312" w:hAnsi="仿宋_GB2312" w:cs="仿宋_GB2312"/>
          <w:lang w:val="en-US" w:eastAsia="zh-CN"/>
        </w:rPr>
        <w:t>，无</w:t>
      </w:r>
      <w:r>
        <w:rPr>
          <w:rFonts w:hint="eastAsia" w:ascii="仿宋_GB2312" w:hAnsi="仿宋_GB2312" w:eastAsia="仿宋_GB2312" w:cs="仿宋_GB2312"/>
          <w:lang w:val="en-US" w:eastAsia="zh-CN"/>
        </w:rPr>
        <w:t>负债，净资产</w:t>
      </w:r>
      <w:r>
        <w:rPr>
          <w:rFonts w:hint="eastAsia" w:ascii="仿宋_GB2312" w:hAnsi="仿宋_GB2312" w:cs="仿宋_GB2312"/>
          <w:lang w:val="en-US" w:eastAsia="zh-CN"/>
        </w:rPr>
        <w:t>总</w:t>
      </w:r>
      <w:r>
        <w:rPr>
          <w:rFonts w:hint="eastAsia" w:ascii="仿宋_GB2312" w:hAnsi="仿宋_GB2312" w:eastAsia="仿宋_GB2312" w:cs="仿宋_GB2312"/>
          <w:lang w:val="en-US" w:eastAsia="zh-CN"/>
        </w:rPr>
        <w:t>计</w:t>
      </w:r>
      <w:r>
        <w:rPr>
          <w:rFonts w:hint="eastAsia" w:ascii="仿宋_GB2312" w:hAnsi="仿宋_GB2312" w:cs="仿宋_GB2312"/>
          <w:lang w:val="en-US" w:eastAsia="zh-CN"/>
        </w:rPr>
        <w:t>5.14</w:t>
      </w:r>
      <w:r>
        <w:rPr>
          <w:rFonts w:hint="eastAsia" w:ascii="仿宋_GB2312" w:hAnsi="仿宋_GB2312" w:eastAsia="仿宋_GB2312" w:cs="仿宋_GB2312"/>
          <w:lang w:val="en-US" w:eastAsia="zh-CN"/>
        </w:rPr>
        <w:t>万元。</w:t>
      </w:r>
    </w:p>
    <w:p w14:paraId="31B1BC9C">
      <w:pPr>
        <w:pStyle w:val="1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color w:val="auto"/>
          <w:kern w:val="2"/>
        </w:rPr>
      </w:pPr>
      <w:r>
        <w:rPr>
          <w:rFonts w:hint="eastAsia" w:ascii="仿宋_GB2312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报表反映，2022年度，收入总额167.80万元，费用总额168.19万元，当期结余-0.39万元。2023年度，收入总额207.51万元，费用总额206.82万元，当期结余0.69万元。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2024年度，收入总额</w:t>
      </w:r>
      <w:r>
        <w:rPr>
          <w:rFonts w:hint="eastAsia" w:ascii="仿宋_GB2312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178.61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万元，费用</w:t>
      </w:r>
      <w:r>
        <w:rPr>
          <w:rFonts w:hint="eastAsia" w:ascii="仿宋_GB2312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总额176.81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万元，当期</w:t>
      </w:r>
      <w:r>
        <w:rPr>
          <w:rFonts w:hint="eastAsia" w:ascii="仿宋_GB2312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结余1.80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万元</w:t>
      </w:r>
      <w:r>
        <w:rPr>
          <w:rFonts w:hint="eastAsia" w:ascii="仿宋_GB2312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。</w:t>
      </w:r>
    </w:p>
    <w:p w14:paraId="64077628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N/>
        <w:bidi w:val="0"/>
        <w:spacing w:line="560" w:lineRule="exact"/>
        <w:jc w:val="left"/>
        <w:textAlignment w:val="auto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审计评价及发现的主要问题</w:t>
      </w:r>
    </w:p>
    <w:p w14:paraId="29271791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spacing w:line="560" w:lineRule="exact"/>
        <w:ind w:right="164" w:rightChars="78" w:firstLine="640" w:firstLineChars="200"/>
        <w:textAlignment w:val="auto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eastAsia="仿宋_GB2312"/>
          <w:sz w:val="32"/>
          <w:szCs w:val="32"/>
          <w:lang w:val="zh-CN"/>
        </w:rPr>
        <w:t>审计结果表明，</w:t>
      </w:r>
      <w:r>
        <w:rPr>
          <w:rFonts w:hint="eastAsia" w:ascii="仿宋_GB2312" w:hAnsi="宋体" w:eastAsia="仿宋_GB2312" w:cs="仿宋_GB2312"/>
          <w:sz w:val="32"/>
          <w:szCs w:val="32"/>
          <w:shd w:val="clear" w:color="auto" w:fill="FFFFFF"/>
        </w:rPr>
        <w:t>县</w:t>
      </w:r>
      <w:r>
        <w:rPr>
          <w:rFonts w:hint="eastAsia" w:ascii="仿宋_GB2312" w:hAnsi="宋体" w:eastAsia="仿宋_GB2312" w:cs="仿宋_GB2312"/>
          <w:sz w:val="32"/>
          <w:szCs w:val="32"/>
          <w:shd w:val="clear" w:color="auto" w:fill="FFFFFF"/>
          <w:lang w:val="en-US" w:eastAsia="zh-CN"/>
        </w:rPr>
        <w:t>妇联</w:t>
      </w:r>
      <w:r>
        <w:rPr>
          <w:rFonts w:hint="eastAsia" w:ascii="仿宋_GB2312" w:hAnsi="仿宋_GB2312" w:eastAsia="仿宋_GB2312" w:cs="仿宋_GB2312"/>
          <w:sz w:val="32"/>
          <w:szCs w:val="40"/>
        </w:rPr>
        <w:t>会计资料基本真实地反映了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审计年度内</w:t>
      </w:r>
      <w:r>
        <w:rPr>
          <w:rFonts w:hint="eastAsia" w:ascii="仿宋_GB2312" w:hAnsi="仿宋_GB2312" w:eastAsia="仿宋_GB2312" w:cs="仿宋_GB2312"/>
          <w:sz w:val="32"/>
          <w:szCs w:val="40"/>
        </w:rPr>
        <w:t>财政财务收支情况，但还存在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违规扩大开支范围</w:t>
      </w:r>
      <w:r>
        <w:rPr>
          <w:rFonts w:hint="eastAsia" w:ascii="仿宋_GB2312" w:hAnsi="仿宋_GB2312" w:eastAsia="仿宋_GB2312" w:cs="仿宋_GB2312"/>
          <w:sz w:val="32"/>
          <w:szCs w:val="40"/>
        </w:rPr>
        <w:t>等违反国家法律法规方面的问题。</w:t>
      </w:r>
    </w:p>
    <w:p w14:paraId="7EC880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_GB2312" w:hAnsi="楷体_GB2312" w:eastAsia="楷体_GB2312" w:cs="楷体_GB2312"/>
          <w:bCs/>
          <w:i w:val="0"/>
          <w:iCs w:val="0"/>
          <w:color w:val="auto"/>
          <w:kern w:val="2"/>
          <w:sz w:val="32"/>
          <w:szCs w:val="22"/>
          <w:highlight w:val="no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Cs/>
          <w:i w:val="0"/>
          <w:iCs w:val="0"/>
          <w:color w:val="auto"/>
          <w:kern w:val="2"/>
          <w:sz w:val="32"/>
          <w:szCs w:val="22"/>
          <w:highlight w:val="none"/>
          <w:lang w:val="en-US" w:eastAsia="zh-CN" w:bidi="ar-SA"/>
        </w:rPr>
        <w:t>（一）违规扩大开支范围。</w:t>
      </w:r>
    </w:p>
    <w:p w14:paraId="7479A5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leftChars="0" w:right="0" w:rightChars="0" w:firstLine="640" w:firstLineChars="200"/>
        <w:jc w:val="both"/>
        <w:textAlignment w:val="auto"/>
        <w:rPr>
          <w:rFonts w:hint="default" w:ascii="楷体_GB2312" w:hAnsi="楷体_GB2312" w:eastAsia="楷体_GB2312" w:cs="楷体_GB2312"/>
          <w:bCs/>
          <w:i w:val="0"/>
          <w:iCs w:val="0"/>
          <w:color w:val="auto"/>
          <w:kern w:val="2"/>
          <w:sz w:val="32"/>
          <w:szCs w:val="22"/>
          <w:highlight w:val="no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Cs/>
          <w:i w:val="0"/>
          <w:iCs w:val="0"/>
          <w:color w:val="auto"/>
          <w:kern w:val="2"/>
          <w:sz w:val="32"/>
          <w:szCs w:val="22"/>
          <w:highlight w:val="none"/>
          <w:lang w:val="en-US" w:eastAsia="zh-CN" w:bidi="ar-SA"/>
        </w:rPr>
        <w:t>（二）库存现金公款私存。</w:t>
      </w:r>
    </w:p>
    <w:p w14:paraId="68905C1F">
      <w:pPr>
        <w:pStyle w:val="2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jc w:val="both"/>
        <w:textAlignment w:val="auto"/>
        <w:rPr>
          <w:rFonts w:hint="default" w:ascii="楷体_GB2312" w:hAnsi="楷体_GB2312" w:eastAsia="楷体_GB2312" w:cs="楷体_GB2312"/>
          <w:bCs/>
          <w:i w:val="0"/>
          <w:iCs w:val="0"/>
          <w:color w:val="auto"/>
          <w:kern w:val="2"/>
          <w:sz w:val="32"/>
          <w:szCs w:val="22"/>
          <w:highlight w:val="no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Cs/>
          <w:i w:val="0"/>
          <w:iCs w:val="0"/>
          <w:color w:val="auto"/>
          <w:kern w:val="2"/>
          <w:sz w:val="32"/>
          <w:szCs w:val="22"/>
          <w:highlight w:val="none"/>
          <w:lang w:val="en-US" w:eastAsia="zh-CN" w:bidi="ar-SA"/>
        </w:rPr>
        <w:t>（三）大额支出原始凭证不全。</w:t>
      </w:r>
    </w:p>
    <w:p w14:paraId="24DD2B5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Cs/>
          <w:i w:val="0"/>
          <w:iCs w:val="0"/>
          <w:color w:val="auto"/>
          <w:kern w:val="2"/>
          <w:sz w:val="32"/>
          <w:szCs w:val="22"/>
          <w:highlight w:val="none"/>
          <w:lang w:val="en-US" w:eastAsia="zh-CN" w:bidi="ar-SA"/>
        </w:rPr>
        <w:t>（四）差旅费管理欠规范。</w:t>
      </w:r>
    </w:p>
    <w:p w14:paraId="1317AD9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_GB2312" w:hAnsi="楷体_GB2312" w:eastAsia="楷体_GB2312" w:cs="楷体_GB2312"/>
          <w:bCs/>
          <w:i w:val="0"/>
          <w:iCs w:val="0"/>
          <w:color w:val="auto"/>
          <w:kern w:val="2"/>
          <w:sz w:val="32"/>
          <w:szCs w:val="22"/>
          <w:highlight w:val="no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Cs/>
          <w:i w:val="0"/>
          <w:iCs w:val="0"/>
          <w:color w:val="auto"/>
          <w:kern w:val="2"/>
          <w:sz w:val="32"/>
          <w:szCs w:val="22"/>
          <w:highlight w:val="none"/>
          <w:lang w:val="en-US" w:eastAsia="zh-CN" w:bidi="ar-SA"/>
        </w:rPr>
        <w:t>（五）资金支付流程不合规。</w:t>
      </w:r>
    </w:p>
    <w:p w14:paraId="6D5C4F94">
      <w:pPr>
        <w:pStyle w:val="2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bCs/>
          <w:i w:val="0"/>
          <w:iCs w:val="0"/>
          <w:color w:val="auto"/>
          <w:kern w:val="2"/>
          <w:sz w:val="32"/>
          <w:szCs w:val="22"/>
          <w:highlight w:val="no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Cs/>
          <w:i w:val="0"/>
          <w:iCs w:val="0"/>
          <w:color w:val="auto"/>
          <w:kern w:val="2"/>
          <w:sz w:val="32"/>
          <w:szCs w:val="22"/>
          <w:highlight w:val="none"/>
          <w:lang w:val="en-US" w:eastAsia="zh-CN" w:bidi="ar-SA"/>
        </w:rPr>
        <w:t>（六）非税收入记账不规范。</w:t>
      </w:r>
    </w:p>
    <w:p w14:paraId="1B92D23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spacing w:line="560" w:lineRule="exact"/>
        <w:ind w:firstLine="800" w:firstLineChars="250"/>
        <w:jc w:val="left"/>
        <w:textAlignment w:val="auto"/>
        <w:rPr>
          <w:rFonts w:ascii="宋体" w:hAnsi="宋体" w:cs="宋体"/>
          <w:kern w:val="0"/>
          <w:sz w:val="20"/>
          <w:szCs w:val="20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三、审计处理处罚及整改情况</w:t>
      </w:r>
    </w:p>
    <w:p w14:paraId="34419AE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spacing w:line="560" w:lineRule="exact"/>
        <w:ind w:firstLine="640" w:firstLineChars="200"/>
        <w:jc w:val="left"/>
        <w:textAlignment w:val="auto"/>
        <w:rPr>
          <w:rFonts w:ascii="仿宋_GB2312" w:hAnsi="宋体" w:eastAsia="仿宋_GB2312" w:cs="宋体"/>
          <w:color w:val="FF0000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上述问题，澧县审计局已依法出具审计报告并责令</w:t>
      </w:r>
      <w:r>
        <w:rPr>
          <w:rFonts w:hint="eastAsia" w:ascii="仿宋_GB2312" w:hAnsi="宋体" w:eastAsia="仿宋_GB2312" w:cs="仿宋_GB2312"/>
          <w:sz w:val="32"/>
          <w:szCs w:val="32"/>
          <w:shd w:val="clear" w:color="auto" w:fill="FFFFFF"/>
        </w:rPr>
        <w:t>县</w:t>
      </w:r>
      <w:r>
        <w:rPr>
          <w:rFonts w:hint="eastAsia" w:ascii="仿宋_GB2312" w:hAnsi="宋体" w:eastAsia="仿宋_GB2312" w:cs="仿宋_GB2312"/>
          <w:sz w:val="32"/>
          <w:szCs w:val="32"/>
          <w:shd w:val="clear" w:color="auto" w:fill="FFFFFF"/>
          <w:lang w:val="en-US" w:eastAsia="zh-CN"/>
        </w:rPr>
        <w:t>妇联</w:t>
      </w:r>
      <w:r>
        <w:rPr>
          <w:rFonts w:hint="eastAsia" w:ascii="仿宋_GB2312" w:eastAsia="仿宋_GB2312"/>
          <w:sz w:val="32"/>
          <w:szCs w:val="32"/>
        </w:rPr>
        <w:t>进行整改和处理，</w:t>
      </w:r>
      <w:r>
        <w:rPr>
          <w:rFonts w:hint="eastAsia" w:ascii="仿宋_GB2312" w:hAnsi="宋体" w:eastAsia="仿宋_GB2312" w:cs="仿宋_GB2312"/>
          <w:sz w:val="32"/>
          <w:szCs w:val="32"/>
          <w:shd w:val="clear" w:color="auto" w:fill="FFFFFF"/>
        </w:rPr>
        <w:t>县</w:t>
      </w:r>
      <w:r>
        <w:rPr>
          <w:rFonts w:hint="eastAsia" w:ascii="仿宋_GB2312" w:hAnsi="宋体" w:eastAsia="仿宋_GB2312" w:cs="仿宋_GB2312"/>
          <w:sz w:val="32"/>
          <w:szCs w:val="32"/>
          <w:shd w:val="clear" w:color="auto" w:fill="FFFFFF"/>
          <w:lang w:val="en-US" w:eastAsia="zh-CN"/>
        </w:rPr>
        <w:t>妇联</w:t>
      </w:r>
      <w:r>
        <w:rPr>
          <w:rFonts w:hint="eastAsia" w:ascii="仿宋_GB2312" w:eastAsia="仿宋_GB2312"/>
          <w:sz w:val="32"/>
          <w:szCs w:val="32"/>
        </w:rPr>
        <w:t>收到审计报告后高度重视，积极组织相关人员，切实抓好对审计发现问题的整改。截至公告时止，审计发现问题已基本整改。</w:t>
      </w:r>
    </w:p>
    <w:p w14:paraId="5974FF6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spacing w:line="560" w:lineRule="exact"/>
        <w:ind w:firstLine="3612" w:firstLineChars="1720"/>
        <w:jc w:val="left"/>
        <w:textAlignment w:val="auto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 xml:space="preserve">   </w:t>
      </w:r>
    </w:p>
    <w:p w14:paraId="3A0BFDB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spacing w:line="560" w:lineRule="exact"/>
        <w:ind w:firstLine="3612" w:firstLineChars="1720"/>
        <w:jc w:val="left"/>
        <w:textAlignment w:val="auto"/>
        <w:rPr>
          <w:rFonts w:ascii="仿宋" w:hAnsi="仿宋" w:eastAsia="仿宋" w:cs="仿宋"/>
          <w:szCs w:val="32"/>
        </w:rPr>
      </w:pPr>
    </w:p>
    <w:p w14:paraId="34844A9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spacing w:line="560" w:lineRule="exact"/>
        <w:ind w:firstLine="5504" w:firstLineChars="1720"/>
        <w:jc w:val="left"/>
        <w:textAlignment w:val="auto"/>
        <w:rPr>
          <w:rFonts w:ascii="仿宋_GB2312" w:hAnsi="宋体" w:eastAsia="仿宋_GB2312" w:cs="宋体"/>
          <w:color w:val="FF0000"/>
          <w:kern w:val="0"/>
          <w:sz w:val="32"/>
          <w:szCs w:val="32"/>
        </w:rPr>
      </w:pPr>
    </w:p>
    <w:p w14:paraId="15008BA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spacing w:line="560" w:lineRule="exact"/>
        <w:ind w:firstLine="5504" w:firstLineChars="1720"/>
        <w:jc w:val="left"/>
        <w:textAlignment w:val="auto"/>
        <w:rPr>
          <w:rFonts w:ascii="仿宋_GB2312" w:hAnsi="宋体" w:eastAsia="仿宋_GB2312" w:cs="宋体"/>
          <w:kern w:val="0"/>
          <w:sz w:val="20"/>
          <w:szCs w:val="20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澧县审计局</w:t>
      </w:r>
    </w:p>
    <w:p w14:paraId="696EC5E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spacing w:line="560" w:lineRule="exact"/>
        <w:jc w:val="left"/>
        <w:textAlignment w:val="auto"/>
        <w:rPr>
          <w:rFonts w:ascii="仿宋_GB2312" w:hAnsi="宋体" w:eastAsia="仿宋_GB2312" w:cs="宋体"/>
          <w:kern w:val="0"/>
          <w:sz w:val="20"/>
          <w:szCs w:val="20"/>
        </w:rPr>
      </w:pPr>
      <w:r>
        <w:rPr>
          <w:rFonts w:hint="eastAsia" w:eastAsia="仿宋_GB2312"/>
          <w:kern w:val="0"/>
          <w:sz w:val="24"/>
        </w:rPr>
        <w:t xml:space="preserve">                                                                                </w:t>
      </w:r>
      <w:r>
        <w:rPr>
          <w:rFonts w:eastAsia="仿宋_GB2312"/>
          <w:kern w:val="0"/>
          <w:sz w:val="24"/>
          <w:shd w:val="clear" w:color="auto" w:fill="FFFFFF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2025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年12月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val="en-US" w:eastAsia="zh-CN"/>
        </w:rPr>
        <w:t>30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日</w:t>
      </w:r>
    </w:p>
    <w:p w14:paraId="5868ACFB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textAlignment w:val="auto"/>
      </w:pPr>
    </w:p>
    <w:sectPr>
      <w:footerReference r:id="rId6" w:type="first"/>
      <w:headerReference r:id="rId3" w:type="default"/>
      <w:footerReference r:id="rId4" w:type="default"/>
      <w:footerReference r:id="rId5" w:type="even"/>
      <w:pgSz w:w="11906" w:h="16838"/>
      <w:pgMar w:top="2098" w:right="1474" w:bottom="1985" w:left="1588" w:header="851" w:footer="992" w:gutter="0"/>
      <w:pgNumType w:fmt="decimal"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70099B">
    <w:pPr>
      <w:pStyle w:val="7"/>
      <w:ind w:right="360" w:firstLine="360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in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498C0675">
                <w:pPr>
                  <w:pStyle w:val="7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 xml:space="preserve">— </w:t>
                </w:r>
                <w:r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>
                  <w:rPr>
                    <w:sz w:val="28"/>
                    <w:szCs w:val="28"/>
                  </w:rPr>
                  <w:t>- 2 -</w:t>
                </w:r>
                <w:r>
                  <w:rPr>
                    <w:sz w:val="28"/>
                    <w:szCs w:val="28"/>
                  </w:rPr>
                  <w:fldChar w:fldCharType="end"/>
                </w:r>
                <w:r>
                  <w:rPr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DCB660">
    <w:pPr>
      <w:pStyle w:val="7"/>
      <w:framePr w:wrap="around" w:vAnchor="text" w:hAnchor="margin" w:xAlign="inside" w:y="1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end"/>
    </w:r>
  </w:p>
  <w:p w14:paraId="45695271">
    <w:pPr>
      <w:pStyle w:val="7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FDF126">
    <w:pPr>
      <w:pStyle w:val="7"/>
    </w:pPr>
    <w:r>
      <w:rPr>
        <w:sz w:val="18"/>
      </w:rPr>
      <w:pict>
        <v:shape id="_x0000_s2050" o:spid="_x0000_s2050" o:spt="202" type="#_x0000_t202" style="position:absolute;left:0pt;margin-top:0pt;height:144pt;width:144pt;mso-position-horizontal:inside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550FF0EB">
                <w:pPr>
                  <w:pStyle w:val="7"/>
                </w:pP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FB4554">
    <w:pPr>
      <w:pStyle w:val="8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A54C9F"/>
    <w:multiLevelType w:val="multilevel"/>
    <w:tmpl w:val="4BA54C9F"/>
    <w:lvl w:ilvl="0" w:tentative="0">
      <w:start w:val="2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UUID" w:val="13c2ab95-1840ccb9604-f528764d624db129b32c21fbca0cb8d6"/>
  </w:docVars>
  <w:rsids>
    <w:rsidRoot w:val="00D108E1"/>
    <w:rsid w:val="00003F50"/>
    <w:rsid w:val="00004551"/>
    <w:rsid w:val="00011ABD"/>
    <w:rsid w:val="00021A9E"/>
    <w:rsid w:val="00023FAA"/>
    <w:rsid w:val="00027AE5"/>
    <w:rsid w:val="0003031F"/>
    <w:rsid w:val="00035004"/>
    <w:rsid w:val="000360E5"/>
    <w:rsid w:val="00036B12"/>
    <w:rsid w:val="00037825"/>
    <w:rsid w:val="00040BCC"/>
    <w:rsid w:val="0004377A"/>
    <w:rsid w:val="00060E75"/>
    <w:rsid w:val="00070FA1"/>
    <w:rsid w:val="00072766"/>
    <w:rsid w:val="00074C41"/>
    <w:rsid w:val="00080B00"/>
    <w:rsid w:val="00082F3D"/>
    <w:rsid w:val="000839C9"/>
    <w:rsid w:val="00083FE9"/>
    <w:rsid w:val="00086C86"/>
    <w:rsid w:val="000A190D"/>
    <w:rsid w:val="000A1B74"/>
    <w:rsid w:val="000A1E10"/>
    <w:rsid w:val="000A4452"/>
    <w:rsid w:val="000B2D0E"/>
    <w:rsid w:val="000B7CE3"/>
    <w:rsid w:val="000C315A"/>
    <w:rsid w:val="000D4E9C"/>
    <w:rsid w:val="000D6D98"/>
    <w:rsid w:val="000E4D8D"/>
    <w:rsid w:val="000F0FDB"/>
    <w:rsid w:val="000F205E"/>
    <w:rsid w:val="000F2DAE"/>
    <w:rsid w:val="000F4A9A"/>
    <w:rsid w:val="00103D7B"/>
    <w:rsid w:val="001119FF"/>
    <w:rsid w:val="00115BDD"/>
    <w:rsid w:val="001321BA"/>
    <w:rsid w:val="00134882"/>
    <w:rsid w:val="001546B1"/>
    <w:rsid w:val="00156CAD"/>
    <w:rsid w:val="00161F15"/>
    <w:rsid w:val="00175CAF"/>
    <w:rsid w:val="0019388D"/>
    <w:rsid w:val="0019425C"/>
    <w:rsid w:val="00194A16"/>
    <w:rsid w:val="001A5CD7"/>
    <w:rsid w:val="001A62F4"/>
    <w:rsid w:val="001A64C6"/>
    <w:rsid w:val="001A79BF"/>
    <w:rsid w:val="001B43A9"/>
    <w:rsid w:val="001C29AF"/>
    <w:rsid w:val="001D296D"/>
    <w:rsid w:val="001D402A"/>
    <w:rsid w:val="001F18A0"/>
    <w:rsid w:val="0020512F"/>
    <w:rsid w:val="00207623"/>
    <w:rsid w:val="00213BA7"/>
    <w:rsid w:val="00222858"/>
    <w:rsid w:val="002373CD"/>
    <w:rsid w:val="00242A7C"/>
    <w:rsid w:val="00243D46"/>
    <w:rsid w:val="00246A2E"/>
    <w:rsid w:val="00250463"/>
    <w:rsid w:val="00252721"/>
    <w:rsid w:val="0026559A"/>
    <w:rsid w:val="00282BC6"/>
    <w:rsid w:val="00284ABC"/>
    <w:rsid w:val="00290B35"/>
    <w:rsid w:val="0029484B"/>
    <w:rsid w:val="00295CC7"/>
    <w:rsid w:val="00296DDF"/>
    <w:rsid w:val="002C16BD"/>
    <w:rsid w:val="002D0F55"/>
    <w:rsid w:val="002D0FC2"/>
    <w:rsid w:val="002D2913"/>
    <w:rsid w:val="002E03D6"/>
    <w:rsid w:val="00302B36"/>
    <w:rsid w:val="00310FDF"/>
    <w:rsid w:val="00311CCB"/>
    <w:rsid w:val="00317C19"/>
    <w:rsid w:val="00320DAA"/>
    <w:rsid w:val="0032117C"/>
    <w:rsid w:val="00325BDA"/>
    <w:rsid w:val="00327121"/>
    <w:rsid w:val="00331B0B"/>
    <w:rsid w:val="00352D2C"/>
    <w:rsid w:val="00360F68"/>
    <w:rsid w:val="00376FDE"/>
    <w:rsid w:val="003930DE"/>
    <w:rsid w:val="003939A2"/>
    <w:rsid w:val="00393C4A"/>
    <w:rsid w:val="003950A8"/>
    <w:rsid w:val="00395522"/>
    <w:rsid w:val="00396FF9"/>
    <w:rsid w:val="003A18D2"/>
    <w:rsid w:val="003A1D56"/>
    <w:rsid w:val="003A7ACF"/>
    <w:rsid w:val="003C039B"/>
    <w:rsid w:val="003C328F"/>
    <w:rsid w:val="003D0C9F"/>
    <w:rsid w:val="003D4863"/>
    <w:rsid w:val="003E0415"/>
    <w:rsid w:val="003E111E"/>
    <w:rsid w:val="003E6268"/>
    <w:rsid w:val="003E7DDB"/>
    <w:rsid w:val="003F18E7"/>
    <w:rsid w:val="00401CDB"/>
    <w:rsid w:val="00421F77"/>
    <w:rsid w:val="00424585"/>
    <w:rsid w:val="0042649D"/>
    <w:rsid w:val="004307FB"/>
    <w:rsid w:val="00431DDC"/>
    <w:rsid w:val="004373DF"/>
    <w:rsid w:val="00452CFA"/>
    <w:rsid w:val="00453891"/>
    <w:rsid w:val="004543B1"/>
    <w:rsid w:val="00460284"/>
    <w:rsid w:val="004606DE"/>
    <w:rsid w:val="00466DCB"/>
    <w:rsid w:val="00491B87"/>
    <w:rsid w:val="00493511"/>
    <w:rsid w:val="004A4CBE"/>
    <w:rsid w:val="004A6C1E"/>
    <w:rsid w:val="004B0E5B"/>
    <w:rsid w:val="004B28F9"/>
    <w:rsid w:val="004B47C9"/>
    <w:rsid w:val="004B7368"/>
    <w:rsid w:val="004C4E0D"/>
    <w:rsid w:val="004C5397"/>
    <w:rsid w:val="004C61C3"/>
    <w:rsid w:val="004C7312"/>
    <w:rsid w:val="004D7FD6"/>
    <w:rsid w:val="004E4C98"/>
    <w:rsid w:val="004E787F"/>
    <w:rsid w:val="004E7D94"/>
    <w:rsid w:val="00513DA0"/>
    <w:rsid w:val="00514B84"/>
    <w:rsid w:val="0051545A"/>
    <w:rsid w:val="005166BE"/>
    <w:rsid w:val="00523BDC"/>
    <w:rsid w:val="00534561"/>
    <w:rsid w:val="00537773"/>
    <w:rsid w:val="0053795A"/>
    <w:rsid w:val="00551DB9"/>
    <w:rsid w:val="00552E83"/>
    <w:rsid w:val="00556914"/>
    <w:rsid w:val="00567DFD"/>
    <w:rsid w:val="00580BBF"/>
    <w:rsid w:val="00584E27"/>
    <w:rsid w:val="00591C6C"/>
    <w:rsid w:val="0059636A"/>
    <w:rsid w:val="005A3A3B"/>
    <w:rsid w:val="005A4BEB"/>
    <w:rsid w:val="005A7050"/>
    <w:rsid w:val="005C14A2"/>
    <w:rsid w:val="005E7172"/>
    <w:rsid w:val="005E79C1"/>
    <w:rsid w:val="00602024"/>
    <w:rsid w:val="00603DD0"/>
    <w:rsid w:val="00606759"/>
    <w:rsid w:val="006073B9"/>
    <w:rsid w:val="00611627"/>
    <w:rsid w:val="00612AB8"/>
    <w:rsid w:val="00615D6E"/>
    <w:rsid w:val="00632250"/>
    <w:rsid w:val="006331C7"/>
    <w:rsid w:val="006349CC"/>
    <w:rsid w:val="00640209"/>
    <w:rsid w:val="006475FE"/>
    <w:rsid w:val="006479B5"/>
    <w:rsid w:val="00651F84"/>
    <w:rsid w:val="0067472C"/>
    <w:rsid w:val="0067537B"/>
    <w:rsid w:val="00687AC7"/>
    <w:rsid w:val="006907FA"/>
    <w:rsid w:val="006A0E10"/>
    <w:rsid w:val="006A19D7"/>
    <w:rsid w:val="006A4E7D"/>
    <w:rsid w:val="006A69A7"/>
    <w:rsid w:val="006B6FF9"/>
    <w:rsid w:val="006C2466"/>
    <w:rsid w:val="006E30DC"/>
    <w:rsid w:val="006E59C2"/>
    <w:rsid w:val="006E7C1F"/>
    <w:rsid w:val="007077A1"/>
    <w:rsid w:val="007140C5"/>
    <w:rsid w:val="0072639A"/>
    <w:rsid w:val="0072736A"/>
    <w:rsid w:val="007318DC"/>
    <w:rsid w:val="00733A03"/>
    <w:rsid w:val="00734C4C"/>
    <w:rsid w:val="00735403"/>
    <w:rsid w:val="0073566A"/>
    <w:rsid w:val="00744BA8"/>
    <w:rsid w:val="00753163"/>
    <w:rsid w:val="00757323"/>
    <w:rsid w:val="00762127"/>
    <w:rsid w:val="00762CE0"/>
    <w:rsid w:val="0076464E"/>
    <w:rsid w:val="00764DE4"/>
    <w:rsid w:val="00772D9A"/>
    <w:rsid w:val="00785BC4"/>
    <w:rsid w:val="007A37BE"/>
    <w:rsid w:val="007A442C"/>
    <w:rsid w:val="007A5F19"/>
    <w:rsid w:val="007A60CA"/>
    <w:rsid w:val="007B010D"/>
    <w:rsid w:val="007B4EFD"/>
    <w:rsid w:val="007D7106"/>
    <w:rsid w:val="007F4ADA"/>
    <w:rsid w:val="007F590B"/>
    <w:rsid w:val="00803565"/>
    <w:rsid w:val="0081475A"/>
    <w:rsid w:val="008234C4"/>
    <w:rsid w:val="00837D62"/>
    <w:rsid w:val="00850AE1"/>
    <w:rsid w:val="008629DD"/>
    <w:rsid w:val="00874BA0"/>
    <w:rsid w:val="00880333"/>
    <w:rsid w:val="0088362C"/>
    <w:rsid w:val="00884CB5"/>
    <w:rsid w:val="008A1B94"/>
    <w:rsid w:val="008A2DDC"/>
    <w:rsid w:val="008A3B0E"/>
    <w:rsid w:val="008B09CD"/>
    <w:rsid w:val="008C0665"/>
    <w:rsid w:val="008C3AFC"/>
    <w:rsid w:val="008C3DEB"/>
    <w:rsid w:val="008C74D3"/>
    <w:rsid w:val="008E4B80"/>
    <w:rsid w:val="008F004F"/>
    <w:rsid w:val="008F382A"/>
    <w:rsid w:val="008F51F3"/>
    <w:rsid w:val="00901D32"/>
    <w:rsid w:val="00902DF0"/>
    <w:rsid w:val="00902E0F"/>
    <w:rsid w:val="009066AD"/>
    <w:rsid w:val="00934D4B"/>
    <w:rsid w:val="00947D57"/>
    <w:rsid w:val="00950D4A"/>
    <w:rsid w:val="00957E7B"/>
    <w:rsid w:val="00960057"/>
    <w:rsid w:val="0096782B"/>
    <w:rsid w:val="00976F05"/>
    <w:rsid w:val="00984FC3"/>
    <w:rsid w:val="00990DB1"/>
    <w:rsid w:val="009A16A6"/>
    <w:rsid w:val="009A49E1"/>
    <w:rsid w:val="009A538F"/>
    <w:rsid w:val="009B62B8"/>
    <w:rsid w:val="009C2383"/>
    <w:rsid w:val="009E2DE1"/>
    <w:rsid w:val="009E69C1"/>
    <w:rsid w:val="00A01554"/>
    <w:rsid w:val="00A0335D"/>
    <w:rsid w:val="00A14636"/>
    <w:rsid w:val="00A27092"/>
    <w:rsid w:val="00A36202"/>
    <w:rsid w:val="00A374BB"/>
    <w:rsid w:val="00A41944"/>
    <w:rsid w:val="00A4277C"/>
    <w:rsid w:val="00A4537D"/>
    <w:rsid w:val="00A47E5A"/>
    <w:rsid w:val="00A62E0F"/>
    <w:rsid w:val="00A666A4"/>
    <w:rsid w:val="00A71251"/>
    <w:rsid w:val="00A71AD9"/>
    <w:rsid w:val="00A959C1"/>
    <w:rsid w:val="00AA1076"/>
    <w:rsid w:val="00AA6816"/>
    <w:rsid w:val="00AC2342"/>
    <w:rsid w:val="00AC2762"/>
    <w:rsid w:val="00AC4983"/>
    <w:rsid w:val="00AD2E96"/>
    <w:rsid w:val="00AD3E79"/>
    <w:rsid w:val="00AD5A51"/>
    <w:rsid w:val="00AF3DAC"/>
    <w:rsid w:val="00B02E51"/>
    <w:rsid w:val="00B1160C"/>
    <w:rsid w:val="00B118BC"/>
    <w:rsid w:val="00B25576"/>
    <w:rsid w:val="00B30E52"/>
    <w:rsid w:val="00B34363"/>
    <w:rsid w:val="00B42407"/>
    <w:rsid w:val="00B43EFE"/>
    <w:rsid w:val="00B5249F"/>
    <w:rsid w:val="00B7759F"/>
    <w:rsid w:val="00B84E80"/>
    <w:rsid w:val="00BA0BE3"/>
    <w:rsid w:val="00BA6076"/>
    <w:rsid w:val="00BB0C15"/>
    <w:rsid w:val="00BD0170"/>
    <w:rsid w:val="00BD7141"/>
    <w:rsid w:val="00BD747C"/>
    <w:rsid w:val="00BE444C"/>
    <w:rsid w:val="00BE5D57"/>
    <w:rsid w:val="00BE6DE3"/>
    <w:rsid w:val="00BF581E"/>
    <w:rsid w:val="00C01365"/>
    <w:rsid w:val="00C01CFA"/>
    <w:rsid w:val="00C1148C"/>
    <w:rsid w:val="00C1560F"/>
    <w:rsid w:val="00C203B6"/>
    <w:rsid w:val="00C222B9"/>
    <w:rsid w:val="00C277CB"/>
    <w:rsid w:val="00C356E7"/>
    <w:rsid w:val="00C373D6"/>
    <w:rsid w:val="00C417D9"/>
    <w:rsid w:val="00C51FCE"/>
    <w:rsid w:val="00C5299B"/>
    <w:rsid w:val="00C57E71"/>
    <w:rsid w:val="00C72291"/>
    <w:rsid w:val="00C84100"/>
    <w:rsid w:val="00C9469E"/>
    <w:rsid w:val="00CA4613"/>
    <w:rsid w:val="00CC3D45"/>
    <w:rsid w:val="00CC3E96"/>
    <w:rsid w:val="00CD2EC3"/>
    <w:rsid w:val="00CD4F18"/>
    <w:rsid w:val="00CD7833"/>
    <w:rsid w:val="00CE21CE"/>
    <w:rsid w:val="00D04B3B"/>
    <w:rsid w:val="00D108E1"/>
    <w:rsid w:val="00D171F6"/>
    <w:rsid w:val="00D17A80"/>
    <w:rsid w:val="00D2406B"/>
    <w:rsid w:val="00D275B4"/>
    <w:rsid w:val="00D310C2"/>
    <w:rsid w:val="00D37E85"/>
    <w:rsid w:val="00D43F0F"/>
    <w:rsid w:val="00D53B8E"/>
    <w:rsid w:val="00D551A2"/>
    <w:rsid w:val="00D55691"/>
    <w:rsid w:val="00D605B9"/>
    <w:rsid w:val="00D636A2"/>
    <w:rsid w:val="00D731F1"/>
    <w:rsid w:val="00D7675F"/>
    <w:rsid w:val="00D80DEC"/>
    <w:rsid w:val="00D872B9"/>
    <w:rsid w:val="00DA351E"/>
    <w:rsid w:val="00DA5992"/>
    <w:rsid w:val="00DB0B25"/>
    <w:rsid w:val="00DC3859"/>
    <w:rsid w:val="00DC3CEC"/>
    <w:rsid w:val="00DD0D54"/>
    <w:rsid w:val="00DD24DF"/>
    <w:rsid w:val="00DD46B8"/>
    <w:rsid w:val="00DD79BB"/>
    <w:rsid w:val="00DE7D87"/>
    <w:rsid w:val="00E018F6"/>
    <w:rsid w:val="00E1096B"/>
    <w:rsid w:val="00E129F6"/>
    <w:rsid w:val="00E22D59"/>
    <w:rsid w:val="00E33F8B"/>
    <w:rsid w:val="00E37374"/>
    <w:rsid w:val="00E67A6B"/>
    <w:rsid w:val="00E74A61"/>
    <w:rsid w:val="00E9158B"/>
    <w:rsid w:val="00E9453A"/>
    <w:rsid w:val="00E95BFA"/>
    <w:rsid w:val="00EB0E37"/>
    <w:rsid w:val="00EC7AAE"/>
    <w:rsid w:val="00ED59EC"/>
    <w:rsid w:val="00EF52F4"/>
    <w:rsid w:val="00F03A72"/>
    <w:rsid w:val="00F06C95"/>
    <w:rsid w:val="00F3142F"/>
    <w:rsid w:val="00F35F82"/>
    <w:rsid w:val="00F37515"/>
    <w:rsid w:val="00F4295B"/>
    <w:rsid w:val="00F52909"/>
    <w:rsid w:val="00F53798"/>
    <w:rsid w:val="00F53C5C"/>
    <w:rsid w:val="00F56BE5"/>
    <w:rsid w:val="00F60028"/>
    <w:rsid w:val="00F767AA"/>
    <w:rsid w:val="00F77642"/>
    <w:rsid w:val="00F84192"/>
    <w:rsid w:val="00F84337"/>
    <w:rsid w:val="00F87DC2"/>
    <w:rsid w:val="00F909EB"/>
    <w:rsid w:val="00F90E11"/>
    <w:rsid w:val="00FA0996"/>
    <w:rsid w:val="00FA29EE"/>
    <w:rsid w:val="00FA5FDE"/>
    <w:rsid w:val="00FB1407"/>
    <w:rsid w:val="00FB72BA"/>
    <w:rsid w:val="00FC5EEF"/>
    <w:rsid w:val="00FE0190"/>
    <w:rsid w:val="00FE3118"/>
    <w:rsid w:val="00FE68D5"/>
    <w:rsid w:val="1DE42D03"/>
    <w:rsid w:val="414851F7"/>
    <w:rsid w:val="44C9257E"/>
    <w:rsid w:val="4C026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0" w:semiHidden="0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99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link w:val="15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2"/>
    <w:basedOn w:val="1"/>
    <w:qFormat/>
    <w:uiPriority w:val="99"/>
    <w:pPr>
      <w:shd w:val="clear" w:color="auto" w:fill="FFFFFF"/>
      <w:spacing w:before="100" w:beforeAutospacing="1" w:after="100" w:afterAutospacing="1"/>
      <w:ind w:left="562"/>
      <w:jc w:val="center"/>
    </w:pPr>
    <w:rPr>
      <w:rFonts w:ascii="宋体" w:hAnsi="宋体" w:cs="宋体"/>
      <w:b/>
      <w:bCs/>
    </w:rPr>
  </w:style>
  <w:style w:type="paragraph" w:styleId="4">
    <w:name w:val="Body Text"/>
    <w:basedOn w:val="1"/>
    <w:qFormat/>
    <w:uiPriority w:val="0"/>
    <w:pPr>
      <w:snapToGrid w:val="0"/>
      <w:spacing w:line="579" w:lineRule="exact"/>
    </w:pPr>
    <w:rPr>
      <w:rFonts w:eastAsia="仿宋_GB2312"/>
      <w:kern w:val="2"/>
      <w:sz w:val="32"/>
    </w:rPr>
  </w:style>
  <w:style w:type="paragraph" w:styleId="5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footnote text"/>
    <w:basedOn w:val="1"/>
    <w:next w:val="10"/>
    <w:link w:val="19"/>
    <w:unhideWhenUsed/>
    <w:qFormat/>
    <w:uiPriority w:val="0"/>
    <w:pPr>
      <w:adjustRightInd w:val="0"/>
      <w:snapToGrid w:val="0"/>
      <w:spacing w:line="312" w:lineRule="atLeast"/>
      <w:jc w:val="left"/>
    </w:pPr>
    <w:rPr>
      <w:rFonts w:eastAsia="仿宋_GB2312"/>
      <w:kern w:val="0"/>
      <w:sz w:val="18"/>
      <w:szCs w:val="18"/>
    </w:rPr>
  </w:style>
  <w:style w:type="paragraph" w:styleId="10">
    <w:name w:val="Body Text First Indent 2"/>
    <w:basedOn w:val="5"/>
    <w:unhideWhenUsed/>
    <w:qFormat/>
    <w:uiPriority w:val="0"/>
    <w:pPr>
      <w:spacing w:after="0"/>
      <w:ind w:left="0" w:leftChars="0" w:firstLine="420" w:firstLineChars="200"/>
    </w:pPr>
    <w:rPr>
      <w:rFonts w:ascii="仿宋_GB2312" w:eastAsia="仿宋_GB2312"/>
      <w:sz w:val="32"/>
    </w:rPr>
  </w:style>
  <w:style w:type="paragraph" w:styleId="11">
    <w:name w:val="Body Text Indent 3"/>
    <w:basedOn w:val="1"/>
    <w:qFormat/>
    <w:uiPriority w:val="99"/>
    <w:pPr>
      <w:spacing w:after="120"/>
      <w:ind w:left="420" w:leftChars="200"/>
    </w:pPr>
    <w:rPr>
      <w:rFonts w:ascii="宋体" w:hAnsi="Times New Roman" w:eastAsia="宋体" w:cs="Times New Roman"/>
      <w:sz w:val="16"/>
      <w:szCs w:val="16"/>
    </w:rPr>
  </w:style>
  <w:style w:type="character" w:styleId="14">
    <w:name w:val="page number"/>
    <w:basedOn w:val="13"/>
    <w:qFormat/>
    <w:uiPriority w:val="0"/>
  </w:style>
  <w:style w:type="character" w:customStyle="1" w:styleId="15">
    <w:name w:val="标题 2 Char"/>
    <w:basedOn w:val="13"/>
    <w:link w:val="3"/>
    <w:qFormat/>
    <w:uiPriority w:val="0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6">
    <w:name w:val="页眉 Char"/>
    <w:basedOn w:val="13"/>
    <w:link w:val="8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页脚 Char"/>
    <w:basedOn w:val="13"/>
    <w:link w:val="7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8">
    <w:name w:val="p0"/>
    <w:basedOn w:val="1"/>
    <w:qFormat/>
    <w:uiPriority w:val="0"/>
    <w:pPr>
      <w:widowControl/>
    </w:pPr>
    <w:rPr>
      <w:kern w:val="0"/>
      <w:szCs w:val="21"/>
    </w:rPr>
  </w:style>
  <w:style w:type="character" w:customStyle="1" w:styleId="19">
    <w:name w:val="脚注文本 Char"/>
    <w:basedOn w:val="13"/>
    <w:link w:val="9"/>
    <w:qFormat/>
    <w:uiPriority w:val="0"/>
    <w:rPr>
      <w:rFonts w:ascii="Times New Roman" w:hAnsi="Times New Roman" w:eastAsia="仿宋_GB2312" w:cs="Times New Roman"/>
      <w:kern w:val="0"/>
      <w:sz w:val="18"/>
      <w:szCs w:val="18"/>
    </w:rPr>
  </w:style>
  <w:style w:type="character" w:customStyle="1" w:styleId="20">
    <w:name w:val="批注框文本 Char"/>
    <w:basedOn w:val="13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paragraph" w:customStyle="1" w:styleId="22">
    <w:name w:val="无间隔1"/>
    <w:qFormat/>
    <w:uiPriority w:val="0"/>
    <w:pPr>
      <w:widowControl w:val="0"/>
      <w:jc w:val="center"/>
    </w:pPr>
    <w:rPr>
      <w:rFonts w:ascii="Times New Roman" w:hAnsi="Times New Roman" w:eastAsia="仿宋" w:cs="Times New Roman"/>
      <w:kern w:val="2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 textRotate="1"/>
    <customShpInfo spid="_x0000_s2050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FFE26EA-F47F-4427-A0CF-2CF622274F4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731</Words>
  <Characters>812</Characters>
  <Lines>9</Lines>
  <Paragraphs>2</Paragraphs>
  <TotalTime>6</TotalTime>
  <ScaleCrop>false</ScaleCrop>
  <LinksUpToDate>false</LinksUpToDate>
  <CharactersWithSpaces>898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2023-01-10T01:58:00Z</dcterms:created>
  <dc:creator>田炜</dc:creator>
  <cp:lastModifiedBy>菲子笑</cp:lastModifiedBy>
  <cp:lastPrinted>2026-01-14T01:20:23Z</cp:lastPrinted>
  <dcterms:modified xsi:type="dcterms:W3CDTF">2026-01-14T01:20:50Z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eyJoZGlkIjoiZWIzYmFlY2QyNjIwYjYwODcxYmU0NGQ2YzlmYmUyZDUiLCJ1c2VySWQiOiIzMjA0Njk5NTgifQ==</vt:lpwstr>
  </property>
  <property fmtid="{D5CDD505-2E9C-101B-9397-08002B2CF9AE}" pid="3" name="KSOProductBuildVer">
    <vt:lpwstr>2052-12.1.0.24657</vt:lpwstr>
  </property>
  <property fmtid="{D5CDD505-2E9C-101B-9397-08002B2CF9AE}" pid="4" name="ICV">
    <vt:lpwstr>9B59932890D24332A2B0B02292C502DF_12</vt:lpwstr>
  </property>
</Properties>
</file>